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C9D4" w14:textId="133BC680" w:rsidR="00785110" w:rsidRDefault="00785110" w:rsidP="00785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D67478">
          <w:rPr>
            <w:b/>
            <w:noProof/>
            <w:sz w:val="24"/>
          </w:rPr>
          <w:t>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347EB" w:rsidRPr="002347EB">
        <w:rPr>
          <w:b/>
          <w:sz w:val="24"/>
          <w:szCs w:val="24"/>
        </w:rPr>
        <w:t>C3-23</w:t>
      </w:r>
      <w:r w:rsidR="00EF2AB2">
        <w:rPr>
          <w:b/>
          <w:sz w:val="24"/>
          <w:szCs w:val="24"/>
        </w:rPr>
        <w:t>5229</w:t>
      </w:r>
    </w:p>
    <w:p w14:paraId="53AF9A43" w14:textId="2FB98B02" w:rsidR="00785110" w:rsidRDefault="003A25D4" w:rsidP="007851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7478">
          <w:rPr>
            <w:b/>
            <w:noProof/>
            <w:sz w:val="24"/>
          </w:rPr>
          <w:t>Chicago</w:t>
        </w:r>
      </w:fldSimple>
      <w:r w:rsidR="00D67478">
        <w:rPr>
          <w:b/>
          <w:noProof/>
          <w:sz w:val="24"/>
        </w:rPr>
        <w:t>, USA, November 13</w:t>
      </w:r>
      <w:r w:rsidR="00D67478" w:rsidRPr="006311C9">
        <w:rPr>
          <w:b/>
          <w:noProof/>
          <w:sz w:val="24"/>
          <w:vertAlign w:val="superscript"/>
        </w:rPr>
        <w:t>th</w:t>
      </w:r>
      <w:r w:rsidR="00D67478">
        <w:rPr>
          <w:b/>
          <w:noProof/>
          <w:sz w:val="24"/>
        </w:rPr>
        <w:t xml:space="preserve"> – 17</w:t>
      </w:r>
      <w:r w:rsidR="00D67478" w:rsidRPr="006311C9">
        <w:rPr>
          <w:b/>
          <w:noProof/>
          <w:sz w:val="24"/>
          <w:vertAlign w:val="superscript"/>
        </w:rPr>
        <w:t>th</w:t>
      </w:r>
      <w:r w:rsidR="00D67478">
        <w:rPr>
          <w:b/>
          <w:noProof/>
          <w:sz w:val="24"/>
        </w:rPr>
        <w:t>, 2023</w:t>
      </w:r>
    </w:p>
    <w:p w14:paraId="12BDEACA" w14:textId="77777777"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1AE4F0D2" w14:textId="43CD5A69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7478">
        <w:rPr>
          <w:rFonts w:ascii="Arial" w:hAnsi="Arial" w:cs="Arial"/>
          <w:b/>
        </w:rPr>
        <w:t>Nokia</w:t>
      </w:r>
    </w:p>
    <w:p w14:paraId="5BF76CEC" w14:textId="47A11D7C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7F8A" w:rsidRPr="00E87F8A">
        <w:rPr>
          <w:rFonts w:ascii="Arial" w:hAnsi="Arial" w:cs="Arial"/>
          <w:b/>
        </w:rPr>
        <w:t xml:space="preserve">Discussion on the </w:t>
      </w:r>
      <w:r w:rsidR="00D67478">
        <w:rPr>
          <w:rFonts w:ascii="Arial" w:hAnsi="Arial" w:cs="Arial"/>
          <w:b/>
        </w:rPr>
        <w:t xml:space="preserve">PRA related </w:t>
      </w:r>
      <w:r w:rsidR="00E87F8A" w:rsidRPr="00E87F8A">
        <w:rPr>
          <w:rFonts w:ascii="Arial" w:hAnsi="Arial" w:cs="Arial"/>
          <w:b/>
        </w:rPr>
        <w:t>issues</w:t>
      </w:r>
    </w:p>
    <w:p w14:paraId="3E1A8243" w14:textId="77777777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14:paraId="1A0406BB" w14:textId="20E11310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6161" w:rsidRPr="00D86161">
        <w:rPr>
          <w:rFonts w:ascii="Arial" w:hAnsi="Arial" w:cs="Arial"/>
          <w:b/>
        </w:rPr>
        <w:fldChar w:fldCharType="begin"/>
      </w:r>
      <w:r w:rsidR="00D86161" w:rsidRPr="00D86161">
        <w:rPr>
          <w:rFonts w:ascii="Arial" w:hAnsi="Arial" w:cs="Arial"/>
          <w:b/>
        </w:rPr>
        <w:instrText xml:space="preserve"> DOCPROPERTY  RelatedWis  \* MERGEFORMAT </w:instrText>
      </w:r>
      <w:r w:rsidR="00D86161" w:rsidRPr="00D86161">
        <w:rPr>
          <w:rFonts w:ascii="Arial" w:hAnsi="Arial" w:cs="Arial"/>
          <w:b/>
        </w:rPr>
        <w:fldChar w:fldCharType="separate"/>
      </w:r>
      <w:r w:rsidR="00D86161" w:rsidRPr="00D86161">
        <w:rPr>
          <w:rFonts w:ascii="Arial" w:hAnsi="Arial" w:cs="Arial"/>
          <w:b/>
        </w:rPr>
        <w:t>TEI18, 5GS_Ph1-CT</w:t>
      </w:r>
      <w:r w:rsidR="00D86161" w:rsidRPr="00D86161">
        <w:rPr>
          <w:rFonts w:ascii="Arial" w:hAnsi="Arial" w:cs="Arial"/>
          <w:b/>
        </w:rPr>
        <w:fldChar w:fldCharType="end"/>
      </w:r>
    </w:p>
    <w:p w14:paraId="2782E4DD" w14:textId="3D969F72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86161">
        <w:rPr>
          <w:rFonts w:ascii="Arial" w:hAnsi="Arial" w:cs="Arial"/>
          <w:b/>
        </w:rPr>
        <w:t>Rel-18</w:t>
      </w:r>
    </w:p>
    <w:p w14:paraId="6392BD36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14:paraId="0F71B309" w14:textId="28C18241" w:rsidR="00094BB1" w:rsidRDefault="00094BB1" w:rsidP="00A10681">
      <w:pPr>
        <w:rPr>
          <w:noProof/>
          <w:lang w:val="en-US"/>
        </w:rPr>
      </w:pPr>
      <w:r>
        <w:rPr>
          <w:noProof/>
          <w:lang w:val="en-US"/>
        </w:rPr>
        <w:t>During CT3#1</w:t>
      </w:r>
      <w:r w:rsidR="00D67478">
        <w:rPr>
          <w:noProof/>
          <w:lang w:val="en-US"/>
        </w:rPr>
        <w:t>30</w:t>
      </w:r>
      <w:r>
        <w:rPr>
          <w:noProof/>
          <w:lang w:val="en-US"/>
        </w:rPr>
        <w:t xml:space="preserve">, </w:t>
      </w:r>
      <w:r w:rsidR="00D67478">
        <w:rPr>
          <w:noProof/>
          <w:lang w:val="en-US"/>
        </w:rPr>
        <w:t xml:space="preserve">we presented a </w:t>
      </w:r>
      <w:r w:rsidR="00174ED8" w:rsidRPr="009C49FB">
        <w:t>PRA Set handling</w:t>
      </w:r>
      <w:r w:rsidR="00174ED8">
        <w:rPr>
          <w:noProof/>
          <w:lang w:val="en-US"/>
        </w:rPr>
        <w:t xml:space="preserve"> </w:t>
      </w:r>
      <w:r w:rsidR="00D67478">
        <w:rPr>
          <w:noProof/>
          <w:lang w:val="en-US"/>
        </w:rPr>
        <w:t xml:space="preserve">CR to address </w:t>
      </w:r>
      <w:r w:rsidR="003A25D4">
        <w:rPr>
          <w:noProof/>
          <w:lang w:val="en-US"/>
        </w:rPr>
        <w:t xml:space="preserve">PCF </w:t>
      </w:r>
      <w:r w:rsidR="00D67478">
        <w:rPr>
          <w:noProof/>
          <w:lang w:val="en-US"/>
        </w:rPr>
        <w:t xml:space="preserve">configuration challenges that the operations teams would face in implementing Core Network Defined PRA </w:t>
      </w:r>
      <w:r w:rsidR="003A25D4">
        <w:rPr>
          <w:noProof/>
          <w:lang w:val="en-US"/>
        </w:rPr>
        <w:t xml:space="preserve">Set </w:t>
      </w:r>
      <w:r w:rsidR="00D67478">
        <w:rPr>
          <w:noProof/>
          <w:lang w:val="en-US"/>
        </w:rPr>
        <w:t>.</w:t>
      </w:r>
    </w:p>
    <w:p w14:paraId="17EE21C2" w14:textId="596D4740" w:rsidR="00270C34" w:rsidRDefault="00270C34" w:rsidP="00270C34">
      <w:r>
        <w:rPr>
          <w:noProof/>
          <w:lang w:val="en-US"/>
        </w:rPr>
        <w:t xml:space="preserve">This discussion paper aims hence at </w:t>
      </w:r>
      <w:r w:rsidR="005B4672">
        <w:rPr>
          <w:noProof/>
          <w:lang w:val="en-US"/>
        </w:rPr>
        <w:t>clarifying the issues/concerns</w:t>
      </w:r>
      <w:r w:rsidR="00D67478">
        <w:rPr>
          <w:noProof/>
          <w:lang w:val="en-US"/>
        </w:rPr>
        <w:t xml:space="preserve"> related to the current behaviour and the proposal to address and enable operators to easily manage and use the Core Network Defined PRA</w:t>
      </w:r>
      <w:r w:rsidR="003A25D4">
        <w:rPr>
          <w:noProof/>
          <w:lang w:val="en-US"/>
        </w:rPr>
        <w:t xml:space="preserve"> Set</w:t>
      </w:r>
      <w:r w:rsidR="00D67478">
        <w:rPr>
          <w:noProof/>
          <w:lang w:val="en-US"/>
        </w:rPr>
        <w:t>.</w:t>
      </w:r>
    </w:p>
    <w:p w14:paraId="2591DFE0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14:paraId="672173E2" w14:textId="420F2EEA" w:rsidR="00386CF6" w:rsidRDefault="00386CF6" w:rsidP="00023F6F">
      <w:pPr>
        <w:rPr>
          <w:lang w:eastAsia="zh-CN"/>
        </w:rPr>
      </w:pPr>
      <w:r>
        <w:rPr>
          <w:lang w:eastAsia="zh-CN"/>
        </w:rPr>
        <w:t xml:space="preserve">Core network defined PRA Set ID will not be useful from PCF implementation perspective as per the current CT3 specification handling in TS 29.525, TS </w:t>
      </w:r>
      <w:r>
        <w:rPr>
          <w:rFonts w:ascii="Arial" w:hAnsi="Arial" w:cs="Arial"/>
          <w:sz w:val="18"/>
          <w:szCs w:val="18"/>
        </w:rPr>
        <w:t>29.512, TS 29.507</w:t>
      </w:r>
      <w:r>
        <w:rPr>
          <w:lang w:eastAsia="zh-CN"/>
        </w:rPr>
        <w:t xml:space="preserve">. This paper focusses on TS 29.525 but the same discussion applies to TS </w:t>
      </w:r>
      <w:r>
        <w:rPr>
          <w:rFonts w:ascii="Arial" w:hAnsi="Arial" w:cs="Arial"/>
          <w:sz w:val="18"/>
          <w:szCs w:val="18"/>
        </w:rPr>
        <w:t>29.512, TS 29.507.</w:t>
      </w:r>
      <w:r>
        <w:rPr>
          <w:lang w:eastAsia="zh-CN"/>
        </w:rPr>
        <w:t xml:space="preserve"> </w:t>
      </w:r>
    </w:p>
    <w:p w14:paraId="68466A64" w14:textId="7ECF05E1" w:rsidR="005C5650" w:rsidRDefault="00070681" w:rsidP="00023F6F">
      <w:r>
        <w:t xml:space="preserve">The </w:t>
      </w:r>
      <w:proofErr w:type="spellStart"/>
      <w:r w:rsidR="00D67478">
        <w:t>praStatuses</w:t>
      </w:r>
      <w:proofErr w:type="spellEnd"/>
      <w:r>
        <w:t xml:space="preserve"> </w:t>
      </w:r>
      <w:r w:rsidR="00D67478">
        <w:t xml:space="preserve">defined in </w:t>
      </w:r>
      <w:r>
        <w:t>clause </w:t>
      </w:r>
      <w:r w:rsidR="00D67478">
        <w:t>5.</w:t>
      </w:r>
      <w:r>
        <w:t>6.</w:t>
      </w:r>
      <w:r w:rsidR="00D67478">
        <w:t>2</w:t>
      </w:r>
      <w:r>
        <w:t>.4 of TS 2</w:t>
      </w:r>
      <w:r w:rsidR="00D67478">
        <w:t>9</w:t>
      </w:r>
      <w:r>
        <w:t>.5</w:t>
      </w:r>
      <w:r w:rsidR="00D67478">
        <w:t>25</w:t>
      </w:r>
      <w:r w:rsidR="009615F4">
        <w:t xml:space="preserve"> </w:t>
      </w:r>
      <w:proofErr w:type="gramStart"/>
      <w:r w:rsidR="00D67478">
        <w:t>indicates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0"/>
        <w:gridCol w:w="1676"/>
        <w:gridCol w:w="452"/>
        <w:gridCol w:w="1165"/>
        <w:gridCol w:w="3139"/>
        <w:gridCol w:w="1376"/>
      </w:tblGrid>
      <w:tr w:rsidR="00D67478" w14:paraId="4044A121" w14:textId="77777777" w:rsidTr="00C47314">
        <w:trPr>
          <w:jc w:val="center"/>
        </w:trPr>
        <w:tc>
          <w:tcPr>
            <w:tcW w:w="1620" w:type="dxa"/>
          </w:tcPr>
          <w:p w14:paraId="4162122F" w14:textId="77777777" w:rsidR="00D67478" w:rsidRDefault="00D67478" w:rsidP="00C47314">
            <w:pPr>
              <w:pStyle w:val="TAL"/>
            </w:pPr>
            <w:r>
              <w:t>praStatuses</w:t>
            </w:r>
          </w:p>
        </w:tc>
        <w:tc>
          <w:tcPr>
            <w:tcW w:w="1676" w:type="dxa"/>
          </w:tcPr>
          <w:p w14:paraId="6A607821" w14:textId="77777777" w:rsidR="00D67478" w:rsidRDefault="00D67478" w:rsidP="00C47314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52" w:type="dxa"/>
          </w:tcPr>
          <w:p w14:paraId="11ED68C7" w14:textId="77777777" w:rsidR="00D67478" w:rsidRDefault="00D67478" w:rsidP="00C47314">
            <w:pPr>
              <w:pStyle w:val="TAC"/>
            </w:pPr>
            <w:r>
              <w:t>C</w:t>
            </w:r>
          </w:p>
        </w:tc>
        <w:tc>
          <w:tcPr>
            <w:tcW w:w="1165" w:type="dxa"/>
          </w:tcPr>
          <w:p w14:paraId="5BD94527" w14:textId="77777777" w:rsidR="00D67478" w:rsidRDefault="00D67478" w:rsidP="00C47314">
            <w:pPr>
              <w:pStyle w:val="TAC"/>
            </w:pPr>
            <w:r>
              <w:t>1..N</w:t>
            </w:r>
          </w:p>
        </w:tc>
        <w:tc>
          <w:tcPr>
            <w:tcW w:w="3139" w:type="dxa"/>
          </w:tcPr>
          <w:p w14:paraId="393EBF1D" w14:textId="77777777" w:rsidR="00D67478" w:rsidRDefault="00D67478" w:rsidP="00C47314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</w:t>
            </w:r>
            <w:r w:rsidRPr="00D67478">
              <w:rPr>
                <w:highlight w:val="yellow"/>
                <w:lang w:eastAsia="zh-CN"/>
              </w:rPr>
              <w:t>The "additionalPraId</w:t>
            </w:r>
            <w:r w:rsidRPr="00D67478">
              <w:rPr>
                <w:highlight w:val="yellow"/>
              </w:rPr>
              <w:t>"</w:t>
            </w:r>
            <w:r w:rsidRPr="00D67478">
              <w:rPr>
                <w:highlight w:val="yellow"/>
                <w:lang w:eastAsia="zh-CN"/>
              </w:rPr>
              <w:t xml:space="preserve"> attribute within the PresenceInfo data type shall not be supplied</w:t>
            </w:r>
            <w:r>
              <w:rPr>
                <w:lang w:eastAsia="zh-CN"/>
              </w:rPr>
              <w:t xml:space="preserve">. </w:t>
            </w:r>
            <w:r w:rsidRPr="00D67478">
              <w:rPr>
                <w:highlight w:val="cyan"/>
              </w:rPr>
              <w:t>The "</w:t>
            </w:r>
            <w:r w:rsidRPr="00D67478">
              <w:rPr>
                <w:highlight w:val="cyan"/>
                <w:lang w:eastAsia="zh-CN"/>
              </w:rPr>
              <w:t>praId" attribute within the PresenceInfo data type shall include the identifier of an individual presence reporting area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76" w:type="dxa"/>
          </w:tcPr>
          <w:p w14:paraId="37367C20" w14:textId="77777777" w:rsidR="00D67478" w:rsidRDefault="00D67478" w:rsidP="00C4731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8D3CCB" w14:textId="77777777" w:rsidR="00D67478" w:rsidRPr="0051181B" w:rsidRDefault="00D67478" w:rsidP="00023F6F">
      <w:pPr>
        <w:rPr>
          <w:noProof/>
          <w:lang w:val="en-US"/>
        </w:rPr>
      </w:pPr>
    </w:p>
    <w:p w14:paraId="21C73EB8" w14:textId="58A79539" w:rsidR="009615F4" w:rsidRDefault="00D67478" w:rsidP="00D67478">
      <w:pPr>
        <w:rPr>
          <w:i/>
        </w:rPr>
      </w:pPr>
      <w:r>
        <w:rPr>
          <w:i/>
        </w:rPr>
        <w:t xml:space="preserve">This </w:t>
      </w:r>
      <w:r w:rsidRPr="00D67478">
        <w:rPr>
          <w:i/>
          <w:highlight w:val="yellow"/>
        </w:rPr>
        <w:t>text</w:t>
      </w:r>
      <w:r>
        <w:rPr>
          <w:i/>
        </w:rPr>
        <w:t xml:space="preserve"> from the above indicates that</w:t>
      </w:r>
      <w:r w:rsidR="009615F4" w:rsidRPr="009615F4">
        <w:rPr>
          <w:i/>
        </w:rPr>
        <w:t xml:space="preserve"> </w:t>
      </w:r>
      <w:r>
        <w:rPr>
          <w:i/>
        </w:rPr>
        <w:t>additionalPraId shall not be used.</w:t>
      </w:r>
    </w:p>
    <w:p w14:paraId="1BFFC987" w14:textId="6D5464AD" w:rsidR="00D67478" w:rsidRDefault="00D67478" w:rsidP="00D67478">
      <w:pPr>
        <w:rPr>
          <w:i/>
        </w:rPr>
      </w:pPr>
      <w:r>
        <w:rPr>
          <w:i/>
        </w:rPr>
        <w:t xml:space="preserve">This </w:t>
      </w:r>
      <w:r w:rsidRPr="00D67478">
        <w:rPr>
          <w:i/>
          <w:highlight w:val="cyan"/>
        </w:rPr>
        <w:t>text</w:t>
      </w:r>
      <w:r>
        <w:rPr>
          <w:i/>
        </w:rPr>
        <w:t xml:space="preserve"> from the above indicates that praId shall be used to report the individual presence reporting area.</w:t>
      </w:r>
    </w:p>
    <w:p w14:paraId="14E43809" w14:textId="3C856673" w:rsidR="00C47314" w:rsidRDefault="00C47314" w:rsidP="00C47314">
      <w:pPr>
        <w:rPr>
          <w:color w:val="auto"/>
          <w:lang w:val="en-US" w:eastAsia="en-US"/>
        </w:rPr>
      </w:pPr>
      <w:r>
        <w:t>Let us say AMF is configured with Core Network defined PRAs, PRA A and PRA B.</w:t>
      </w:r>
    </w:p>
    <w:p w14:paraId="12467A67" w14:textId="77777777" w:rsidR="00C47314" w:rsidRDefault="00C47314" w:rsidP="00801A1D">
      <w:pPr>
        <w:pStyle w:val="ListParagraph"/>
        <w:numPr>
          <w:ilvl w:val="0"/>
          <w:numId w:val="41"/>
        </w:numPr>
      </w:pPr>
      <w:r>
        <w:t>PRA A has A</w:t>
      </w:r>
      <w:proofErr w:type="gramStart"/>
      <w:r>
        <w:t>1,A</w:t>
      </w:r>
      <w:proofErr w:type="gramEnd"/>
      <w:r>
        <w:t>2,A3 PRAs</w:t>
      </w:r>
    </w:p>
    <w:p w14:paraId="34D27FAF" w14:textId="77777777" w:rsidR="00C47314" w:rsidRDefault="00C47314" w:rsidP="00801A1D">
      <w:pPr>
        <w:pStyle w:val="ListParagraph"/>
        <w:numPr>
          <w:ilvl w:val="0"/>
          <w:numId w:val="41"/>
        </w:numPr>
      </w:pPr>
      <w:r>
        <w:t>PRA B has B</w:t>
      </w:r>
      <w:proofErr w:type="gramStart"/>
      <w:r>
        <w:t>1,B</w:t>
      </w:r>
      <w:proofErr w:type="gramEnd"/>
      <w:r>
        <w:t>2 PRAs</w:t>
      </w:r>
    </w:p>
    <w:p w14:paraId="0A79343E" w14:textId="77777777" w:rsidR="00C47314" w:rsidRDefault="00C47314" w:rsidP="00C47314">
      <w:r>
        <w:t xml:space="preserve">And each of the A1, A2 …etc have a </w:t>
      </w:r>
      <w:proofErr w:type="gramStart"/>
      <w:r>
        <w:t>corresponding location parameters</w:t>
      </w:r>
      <w:proofErr w:type="gramEnd"/>
      <w:r>
        <w:t xml:space="preserve"> configured.</w:t>
      </w:r>
    </w:p>
    <w:p w14:paraId="55CF7F83" w14:textId="6F53A809" w:rsidR="00801A1D" w:rsidRDefault="00C47314" w:rsidP="00C47314">
      <w:pPr>
        <w:pStyle w:val="ListParagraph"/>
        <w:numPr>
          <w:ilvl w:val="0"/>
          <w:numId w:val="42"/>
        </w:numPr>
      </w:pPr>
      <w:r>
        <w:t>If the PCF sets the PRA PCRT with the PRA A4 along with the corresponding location details, AMF reports the PRA IN and OUT in corresponding to A4</w:t>
      </w:r>
      <w:r w:rsidR="00801A1D">
        <w:t xml:space="preserve"> as part of </w:t>
      </w:r>
      <w:proofErr w:type="spellStart"/>
      <w:r w:rsidR="00801A1D">
        <w:t>praId</w:t>
      </w:r>
      <w:proofErr w:type="spellEnd"/>
      <w:r w:rsidR="00801A1D">
        <w:t>.</w:t>
      </w:r>
    </w:p>
    <w:p w14:paraId="0165575A" w14:textId="77777777" w:rsidR="00801A1D" w:rsidRDefault="00801A1D" w:rsidP="00C47314">
      <w:pPr>
        <w:pStyle w:val="ListParagraph"/>
        <w:numPr>
          <w:ilvl w:val="0"/>
          <w:numId w:val="42"/>
        </w:numPr>
      </w:pPr>
      <w:r>
        <w:t>I</w:t>
      </w:r>
      <w:r w:rsidR="00C47314">
        <w:t xml:space="preserve">f the PCF sets the PRA PCRT with </w:t>
      </w:r>
      <w:r w:rsidR="00C47314" w:rsidRPr="00801A1D">
        <w:rPr>
          <w:b/>
          <w:bCs/>
        </w:rPr>
        <w:t>PRA A</w:t>
      </w:r>
      <w:r w:rsidR="00C47314">
        <w:t xml:space="preserve"> (this is Core network defined PRA (set) and hence no corresponding location details are sent by the PCF), the AMF reports A1 or A2 or A3 and not A</w:t>
      </w:r>
      <w:r>
        <w:t xml:space="preserve"> as part of </w:t>
      </w:r>
      <w:proofErr w:type="spellStart"/>
      <w:r>
        <w:t>praId</w:t>
      </w:r>
      <w:proofErr w:type="spellEnd"/>
      <w:r w:rsidR="00C47314">
        <w:t xml:space="preserve">. </w:t>
      </w:r>
    </w:p>
    <w:p w14:paraId="2946CB60" w14:textId="77777777" w:rsidR="00801A1D" w:rsidRDefault="00801A1D" w:rsidP="00801A1D">
      <w:pPr>
        <w:pStyle w:val="ListParagraph"/>
      </w:pPr>
    </w:p>
    <w:p w14:paraId="45FF98DA" w14:textId="77777777" w:rsidR="00C47314" w:rsidRDefault="00C47314" w:rsidP="00C47314"/>
    <w:p w14:paraId="224559CF" w14:textId="77777777" w:rsidR="00C47314" w:rsidRPr="009615F4" w:rsidRDefault="00C47314" w:rsidP="00D67478">
      <w:pPr>
        <w:rPr>
          <w:i/>
        </w:rPr>
      </w:pPr>
    </w:p>
    <w:p w14:paraId="73BDCC8B" w14:textId="77777777" w:rsidR="00F60DE0" w:rsidRPr="0051181B" w:rsidRDefault="004B6E5E" w:rsidP="00F60DE0">
      <w:pPr>
        <w:rPr>
          <w:noProof/>
          <w:lang w:val="en-US"/>
        </w:rPr>
      </w:pPr>
      <w:r>
        <w:t>This immediately raises the following issues/concerns</w:t>
      </w:r>
      <w:r w:rsidR="00F60DE0">
        <w:t>:</w:t>
      </w:r>
    </w:p>
    <w:p w14:paraId="774E60E1" w14:textId="600E49A6" w:rsidR="00801A1D" w:rsidRDefault="00801A1D" w:rsidP="00801A1D">
      <w:r w:rsidRPr="0051181B">
        <w:rPr>
          <w:b/>
        </w:rPr>
        <w:t>Observation#1:</w:t>
      </w:r>
      <w:r>
        <w:rPr>
          <w:b/>
        </w:rPr>
        <w:t xml:space="preserve"> </w:t>
      </w:r>
      <w:r>
        <w:t xml:space="preserve">PCF do not know what does A1 or A2 or A3 implies for it to take </w:t>
      </w:r>
      <w:proofErr w:type="gramStart"/>
      <w:r>
        <w:t>decisions</w:t>
      </w:r>
      <w:proofErr w:type="gramEnd"/>
    </w:p>
    <w:p w14:paraId="0BFD470B" w14:textId="51824C3A" w:rsidR="00801A1D" w:rsidRDefault="00801A1D" w:rsidP="00801A1D">
      <w:r w:rsidRPr="0051181B">
        <w:rPr>
          <w:b/>
        </w:rPr>
        <w:t>Observation#</w:t>
      </w:r>
      <w:r>
        <w:rPr>
          <w:b/>
        </w:rPr>
        <w:t>2</w:t>
      </w:r>
      <w:r w:rsidRPr="0051181B">
        <w:rPr>
          <w:b/>
        </w:rPr>
        <w:t>:</w:t>
      </w:r>
      <w:r>
        <w:rPr>
          <w:b/>
        </w:rPr>
        <w:t xml:space="preserve"> </w:t>
      </w:r>
      <w:r>
        <w:t xml:space="preserve">PCF need to maintain </w:t>
      </w:r>
      <w:r w:rsidRPr="00801A1D">
        <w:rPr>
          <w:b/>
          <w:bCs/>
        </w:rPr>
        <w:t>additionally</w:t>
      </w:r>
      <w:r>
        <w:t xml:space="preserve"> internally the same representation </w:t>
      </w:r>
      <w:proofErr w:type="gramStart"/>
      <w:r>
        <w:t>like</w:t>
      </w:r>
      <w:proofErr w:type="gramEnd"/>
      <w:r>
        <w:t xml:space="preserve"> how AMF is configured as per the above example, the relationship between A1 and A. </w:t>
      </w:r>
    </w:p>
    <w:p w14:paraId="46818EBB" w14:textId="77777777" w:rsidR="0069420F" w:rsidRDefault="000C6708" w:rsidP="00685E67">
      <w:r>
        <w:t>Based on the above, the authors of this discussion paper believe that:</w:t>
      </w:r>
    </w:p>
    <w:p w14:paraId="1878262D" w14:textId="565FF9A7" w:rsidR="00801A1D" w:rsidRDefault="000C6708" w:rsidP="00801A1D">
      <w:pPr>
        <w:pStyle w:val="B1"/>
      </w:pPr>
      <w:r w:rsidRPr="0051181B">
        <w:rPr>
          <w:b/>
        </w:rPr>
        <w:t>-</w:t>
      </w:r>
      <w:r w:rsidRPr="0051181B">
        <w:tab/>
      </w:r>
      <w:r>
        <w:t xml:space="preserve">It is not </w:t>
      </w:r>
      <w:r w:rsidR="00801A1D">
        <w:t xml:space="preserve">cumbersome for CSP / Operator to duplicate the </w:t>
      </w:r>
      <w:proofErr w:type="spellStart"/>
      <w:r w:rsidR="00801A1D">
        <w:t>configuraitons</w:t>
      </w:r>
      <w:proofErr w:type="spellEnd"/>
      <w:r w:rsidR="00801A1D">
        <w:t xml:space="preserve"> and maintain at two different NFs.</w:t>
      </w:r>
    </w:p>
    <w:p w14:paraId="62823552" w14:textId="41883527" w:rsidR="00801A1D" w:rsidRDefault="00801A1D" w:rsidP="00801A1D">
      <w:pPr>
        <w:pStyle w:val="B1"/>
      </w:pPr>
      <w:r w:rsidRPr="00801A1D">
        <w:t>-</w:t>
      </w:r>
      <w:r>
        <w:t xml:space="preserve"> </w:t>
      </w:r>
      <w:r>
        <w:tab/>
        <w:t>Standards shall solve to ease the management of the 5GC architecture.</w:t>
      </w:r>
    </w:p>
    <w:p w14:paraId="5D9AC1B2" w14:textId="7875F5D5" w:rsidR="00801A1D" w:rsidRDefault="00801A1D" w:rsidP="00801A1D">
      <w:pPr>
        <w:pStyle w:val="B1"/>
      </w:pPr>
      <w:r>
        <w:t xml:space="preserve">- </w:t>
      </w:r>
      <w:r>
        <w:tab/>
        <w:t>Debating on the lines that legacy systems (EPC) work on the same way and hence we carry the same problem in the latest releases, is not logical.</w:t>
      </w:r>
    </w:p>
    <w:p w14:paraId="77644814" w14:textId="139AFFEC" w:rsidR="00F667B5" w:rsidRPr="00EF2AB2" w:rsidRDefault="00F667B5" w:rsidP="00386CF6">
      <w:pPr>
        <w:pStyle w:val="NormalWeb"/>
        <w:rPr>
          <w:sz w:val="20"/>
          <w:szCs w:val="20"/>
        </w:rPr>
      </w:pPr>
      <w:r w:rsidRPr="00EF2AB2">
        <w:rPr>
          <w:sz w:val="20"/>
          <w:szCs w:val="20"/>
        </w:rPr>
        <w:tab/>
      </w:r>
      <w:r w:rsidR="00EF2AB2" w:rsidRPr="00EF2AB2">
        <w:rPr>
          <w:sz w:val="20"/>
          <w:szCs w:val="20"/>
        </w:rPr>
        <w:t>There is no need of</w:t>
      </w:r>
      <w:r w:rsidRPr="00EF2AB2">
        <w:rPr>
          <w:sz w:val="20"/>
          <w:szCs w:val="20"/>
        </w:rPr>
        <w:t xml:space="preserve"> duplicat</w:t>
      </w:r>
      <w:r w:rsidR="00EF2AB2" w:rsidRPr="00EF2AB2">
        <w:rPr>
          <w:sz w:val="20"/>
          <w:szCs w:val="20"/>
        </w:rPr>
        <w:t>ing</w:t>
      </w:r>
      <w:r w:rsidRPr="00EF2AB2">
        <w:rPr>
          <w:sz w:val="20"/>
          <w:szCs w:val="20"/>
        </w:rPr>
        <w:t xml:space="preserve"> the configuration of individual details at the PCF and then PCF deriving A from the reported A1 (or others), if the PCF is just interested to know about A.</w:t>
      </w:r>
    </w:p>
    <w:p w14:paraId="5047C033" w14:textId="77777777" w:rsidR="00EF2AB2" w:rsidRDefault="00EF2AB2" w:rsidP="00386CF6">
      <w:pPr>
        <w:pStyle w:val="NormalWeb"/>
        <w:rPr>
          <w:rFonts w:ascii="Arial" w:hAnsi="Arial" w:cs="Arial"/>
          <w:sz w:val="21"/>
          <w:szCs w:val="21"/>
        </w:rPr>
      </w:pPr>
    </w:p>
    <w:p w14:paraId="26B9625E" w14:textId="6515261E" w:rsidR="00386CF6" w:rsidRDefault="00386CF6" w:rsidP="00386CF6">
      <w:pPr>
        <w:pStyle w:val="NormalWeb"/>
        <w:rPr>
          <w:rFonts w:ascii="Arial" w:hAnsi="Arial" w:cs="Arial"/>
          <w:color w:val="auto"/>
          <w:sz w:val="18"/>
          <w:szCs w:val="18"/>
          <w:lang w:val="en-IN" w:eastAsia="en-IN"/>
        </w:rPr>
      </w:pPr>
      <w:r>
        <w:rPr>
          <w:rFonts w:ascii="Arial" w:hAnsi="Arial" w:cs="Arial"/>
          <w:sz w:val="21"/>
          <w:szCs w:val="21"/>
        </w:rPr>
        <w:t>As per TS 29.512 Clause 4.2.4.16 Presence Reporting Area Information Report</w:t>
      </w:r>
    </w:p>
    <w:p w14:paraId="30FF6B58" w14:textId="77777777" w:rsidR="00386CF6" w:rsidRPr="00E21357" w:rsidRDefault="00386CF6" w:rsidP="00E21357">
      <w:pPr>
        <w:rPr>
          <w:bCs/>
          <w:i/>
          <w:iCs/>
        </w:rPr>
      </w:pPr>
      <w:r w:rsidRPr="00E21357">
        <w:rPr>
          <w:bCs/>
          <w:i/>
          <w:iCs/>
        </w:rPr>
        <w:t>If the SMF receives presence reporting area information for a Set of Core Network predefined Presence Reporting Area encoded within the "</w:t>
      </w:r>
      <w:proofErr w:type="spellStart"/>
      <w:r w:rsidRPr="00E21357">
        <w:rPr>
          <w:bCs/>
          <w:i/>
          <w:iCs/>
        </w:rPr>
        <w:t>praId</w:t>
      </w:r>
      <w:proofErr w:type="spellEnd"/>
      <w:r w:rsidRPr="00E21357">
        <w:rPr>
          <w:bCs/>
          <w:i/>
          <w:iCs/>
        </w:rPr>
        <w:t>" attribute together with the individual PRA Identifier encoded within the "</w:t>
      </w:r>
      <w:proofErr w:type="spellStart"/>
      <w:r w:rsidRPr="00E21357">
        <w:rPr>
          <w:bCs/>
          <w:i/>
          <w:iCs/>
        </w:rPr>
        <w:t>additionalPraId</w:t>
      </w:r>
      <w:proofErr w:type="spellEnd"/>
      <w:r w:rsidRPr="00E21357">
        <w:rPr>
          <w:bCs/>
          <w:i/>
          <w:iCs/>
        </w:rPr>
        <w:t xml:space="preserve">" attribute as described in 3GPP TS 29.518 [36], the SMF shall only provide the PCF with the presence reporting area information corresponding to the </w:t>
      </w:r>
      <w:r w:rsidRPr="00E21357">
        <w:rPr>
          <w:b/>
          <w:i/>
          <w:iCs/>
        </w:rPr>
        <w:t>additional PRA information (</w:t>
      </w:r>
      <w:proofErr w:type="gramStart"/>
      <w:r w:rsidRPr="00E21357">
        <w:rPr>
          <w:b/>
          <w:i/>
          <w:iCs/>
        </w:rPr>
        <w:t>i.e.</w:t>
      </w:r>
      <w:proofErr w:type="gramEnd"/>
      <w:r w:rsidRPr="00E21357">
        <w:rPr>
          <w:b/>
          <w:i/>
          <w:iCs/>
        </w:rPr>
        <w:t xml:space="preserve"> the individual PRA identifier) encoded within the "</w:t>
      </w:r>
      <w:proofErr w:type="spellStart"/>
      <w:r w:rsidRPr="00E21357">
        <w:rPr>
          <w:b/>
          <w:i/>
          <w:iCs/>
        </w:rPr>
        <w:t>praId</w:t>
      </w:r>
      <w:proofErr w:type="spellEnd"/>
      <w:r w:rsidRPr="00E21357">
        <w:rPr>
          <w:b/>
          <w:i/>
          <w:iCs/>
        </w:rPr>
        <w:t>" attribute.</w:t>
      </w:r>
    </w:p>
    <w:p w14:paraId="589A13D9" w14:textId="77777777" w:rsidR="00386CF6" w:rsidRPr="00E21357" w:rsidRDefault="00386CF6" w:rsidP="00E21357">
      <w:pPr>
        <w:rPr>
          <w:b/>
        </w:rPr>
      </w:pPr>
    </w:p>
    <w:p w14:paraId="2B6E0A1D" w14:textId="4D40D273" w:rsidR="00386CF6" w:rsidRDefault="00386CF6" w:rsidP="00386CF6">
      <w:pPr>
        <w:rPr>
          <w:b/>
        </w:rPr>
      </w:pPr>
      <w:r w:rsidRPr="00E21357">
        <w:rPr>
          <w:b/>
        </w:rPr>
        <w:t>Ob</w:t>
      </w:r>
      <w:r>
        <w:rPr>
          <w:b/>
        </w:rPr>
        <w:t>servation 3:</w:t>
      </w:r>
    </w:p>
    <w:p w14:paraId="09215137" w14:textId="77777777" w:rsidR="00386CF6" w:rsidRDefault="00386CF6" w:rsidP="00386CF6">
      <w:pPr>
        <w:rPr>
          <w:b/>
        </w:rPr>
      </w:pPr>
    </w:p>
    <w:p w14:paraId="4EA67909" w14:textId="02842C22" w:rsidR="00386CF6" w:rsidRPr="00E21357" w:rsidRDefault="00386CF6" w:rsidP="00E21357">
      <w:pPr>
        <w:rPr>
          <w:bCs/>
        </w:rPr>
      </w:pPr>
      <w:r w:rsidRPr="00E21357">
        <w:rPr>
          <w:bCs/>
        </w:rPr>
        <w:t xml:space="preserve">The mapping of </w:t>
      </w:r>
      <w:proofErr w:type="spellStart"/>
      <w:r>
        <w:rPr>
          <w:bCs/>
        </w:rPr>
        <w:t>enconding</w:t>
      </w:r>
      <w:proofErr w:type="spellEnd"/>
      <w:r>
        <w:rPr>
          <w:bCs/>
        </w:rPr>
        <w:t xml:space="preserve"> the additional PRA information into </w:t>
      </w:r>
      <w:proofErr w:type="spellStart"/>
      <w:r>
        <w:rPr>
          <w:bCs/>
        </w:rPr>
        <w:t>praId</w:t>
      </w:r>
      <w:proofErr w:type="spellEnd"/>
      <w:r>
        <w:rPr>
          <w:bCs/>
        </w:rPr>
        <w:t xml:space="preserve"> attribute leads to the confusing current state of </w:t>
      </w:r>
      <w:proofErr w:type="spellStart"/>
      <w:r>
        <w:rPr>
          <w:bCs/>
        </w:rPr>
        <w:t>praID</w:t>
      </w:r>
      <w:proofErr w:type="spellEnd"/>
      <w:r>
        <w:rPr>
          <w:bCs/>
        </w:rPr>
        <w:t xml:space="preserve"> handling.</w:t>
      </w:r>
    </w:p>
    <w:p w14:paraId="1C7B39D6" w14:textId="7ACEDEEA" w:rsidR="00801A1D" w:rsidRDefault="00801A1D" w:rsidP="00801A1D"/>
    <w:p w14:paraId="3B77D84A" w14:textId="77391616" w:rsidR="00896080" w:rsidRDefault="00896080" w:rsidP="00896080">
      <w:r>
        <w:rPr>
          <w:b/>
        </w:rPr>
        <w:t>Proposal</w:t>
      </w:r>
      <w:r w:rsidRPr="0051181B">
        <w:rPr>
          <w:b/>
        </w:rPr>
        <w:t>#</w:t>
      </w:r>
      <w:r>
        <w:rPr>
          <w:b/>
        </w:rPr>
        <w:t>1</w:t>
      </w:r>
      <w:r w:rsidRPr="0051181B">
        <w:rPr>
          <w:b/>
        </w:rPr>
        <w:t>:</w:t>
      </w:r>
      <w:r>
        <w:rPr>
          <w:b/>
        </w:rPr>
        <w:tab/>
      </w:r>
      <w:proofErr w:type="spellStart"/>
      <w:r w:rsidRPr="00EE3ABE">
        <w:rPr>
          <w:lang w:eastAsia="zh-CN"/>
        </w:rPr>
        <w:t>additionalPraId</w:t>
      </w:r>
      <w:proofErr w:type="spellEnd"/>
      <w:r w:rsidRPr="00F357E3">
        <w:t xml:space="preserve"> </w:t>
      </w:r>
      <w:r>
        <w:t xml:space="preserve">shall be used </w:t>
      </w:r>
      <w:r w:rsidRPr="00F357E3">
        <w:t xml:space="preserve">if </w:t>
      </w:r>
      <w:r>
        <w:t xml:space="preserve">the </w:t>
      </w:r>
      <w:r w:rsidRPr="00F357E3">
        <w:t xml:space="preserve">Set of Core Network defined </w:t>
      </w:r>
      <w:r>
        <w:t xml:space="preserve">PRA Set </w:t>
      </w:r>
      <w:r w:rsidRPr="00F357E3">
        <w:t xml:space="preserve">Id </w:t>
      </w:r>
      <w:r>
        <w:t xml:space="preserve">is received in the request </w:t>
      </w:r>
      <w:r w:rsidRPr="00F357E3">
        <w:t>and the current “</w:t>
      </w:r>
      <w:proofErr w:type="spellStart"/>
      <w:r w:rsidRPr="00F357E3">
        <w:t>praId</w:t>
      </w:r>
      <w:proofErr w:type="spellEnd"/>
      <w:r w:rsidRPr="00F357E3">
        <w:t xml:space="preserve">” shall continue to use the individual </w:t>
      </w:r>
      <w:proofErr w:type="spellStart"/>
      <w:r w:rsidRPr="00F357E3">
        <w:t>praId</w:t>
      </w:r>
      <w:proofErr w:type="spellEnd"/>
      <w:r w:rsidRPr="00F357E3">
        <w:t>.</w:t>
      </w:r>
      <w:r>
        <w:t xml:space="preserve"> </w:t>
      </w:r>
      <w:r w:rsidRPr="00F357E3">
        <w:t xml:space="preserve">To maintain backward compatibility, </w:t>
      </w:r>
      <w:r>
        <w:t>the new feature namely “</w:t>
      </w:r>
      <w:proofErr w:type="spellStart"/>
      <w:r>
        <w:rPr>
          <w:lang w:eastAsia="zh-CN"/>
        </w:rPr>
        <w:t>P</w:t>
      </w:r>
      <w:r w:rsidRPr="00EE3ABE">
        <w:rPr>
          <w:lang w:eastAsia="zh-CN"/>
        </w:rPr>
        <w:t>raSetInfo</w:t>
      </w:r>
      <w:proofErr w:type="spellEnd"/>
      <w:r>
        <w:rPr>
          <w:lang w:eastAsia="zh-CN"/>
        </w:rPr>
        <w:t>” is added.</w:t>
      </w:r>
      <w:r>
        <w:t xml:space="preserve"> </w:t>
      </w:r>
    </w:p>
    <w:p w14:paraId="6FAC6D7C" w14:textId="7C967E21" w:rsidR="00896080" w:rsidRDefault="00896080" w:rsidP="00896080">
      <w:r>
        <w:rPr>
          <w:b/>
        </w:rPr>
        <w:t>Proposal</w:t>
      </w:r>
      <w:r w:rsidRPr="0051181B">
        <w:rPr>
          <w:b/>
        </w:rPr>
        <w:t>#</w:t>
      </w:r>
      <w:r>
        <w:rPr>
          <w:b/>
        </w:rPr>
        <w:t>2</w:t>
      </w:r>
      <w:r w:rsidRPr="0051181B">
        <w:rPr>
          <w:b/>
        </w:rPr>
        <w:t>:</w:t>
      </w:r>
      <w:r>
        <w:rPr>
          <w:b/>
        </w:rPr>
        <w:tab/>
      </w:r>
      <w:proofErr w:type="spellStart"/>
      <w:r w:rsidRPr="00EE3ABE">
        <w:rPr>
          <w:lang w:eastAsia="zh-CN"/>
        </w:rPr>
        <w:t>additionalPraId</w:t>
      </w:r>
      <w:proofErr w:type="spellEnd"/>
      <w:r w:rsidRPr="00F357E3">
        <w:t xml:space="preserve"> </w:t>
      </w:r>
      <w:r>
        <w:t xml:space="preserve">shall be used </w:t>
      </w:r>
      <w:r w:rsidRPr="00F357E3">
        <w:t xml:space="preserve">if </w:t>
      </w:r>
      <w:r>
        <w:t xml:space="preserve">the </w:t>
      </w:r>
      <w:r w:rsidRPr="00F357E3">
        <w:t xml:space="preserve">Set of Core Network defined </w:t>
      </w:r>
      <w:r>
        <w:t xml:space="preserve">PRA Set </w:t>
      </w:r>
      <w:r w:rsidRPr="00F357E3">
        <w:t xml:space="preserve">Id </w:t>
      </w:r>
      <w:r>
        <w:t xml:space="preserve">is received in the request </w:t>
      </w:r>
      <w:r w:rsidRPr="00F357E3">
        <w:t>and the current “</w:t>
      </w:r>
      <w:proofErr w:type="spellStart"/>
      <w:r w:rsidRPr="00F357E3">
        <w:t>praId</w:t>
      </w:r>
      <w:proofErr w:type="spellEnd"/>
      <w:r w:rsidRPr="00F357E3">
        <w:t xml:space="preserve">” shall continue to use the individual </w:t>
      </w:r>
      <w:proofErr w:type="spellStart"/>
      <w:r w:rsidRPr="00F357E3">
        <w:t>praId</w:t>
      </w:r>
      <w:proofErr w:type="spellEnd"/>
      <w:r w:rsidRPr="00F357E3">
        <w:t>.</w:t>
      </w:r>
      <w:r>
        <w:t xml:space="preserve"> There is no need to maintain the backward compatibility as the current definition is not correct.</w:t>
      </w:r>
    </w:p>
    <w:p w14:paraId="6EFFD6B7" w14:textId="08A03EE3" w:rsidR="00896080" w:rsidRDefault="00896080" w:rsidP="00896080">
      <w:r>
        <w:rPr>
          <w:b/>
        </w:rPr>
        <w:t>Proposal</w:t>
      </w:r>
      <w:r w:rsidRPr="0051181B">
        <w:rPr>
          <w:b/>
        </w:rPr>
        <w:t>#</w:t>
      </w:r>
      <w:r>
        <w:rPr>
          <w:b/>
        </w:rPr>
        <w:t>3</w:t>
      </w:r>
      <w:r w:rsidRPr="0051181B">
        <w:rPr>
          <w:b/>
        </w:rPr>
        <w:t>:</w:t>
      </w:r>
      <w:r>
        <w:rPr>
          <w:b/>
        </w:rPr>
        <w:tab/>
      </w:r>
      <w:r w:rsidRPr="00E21357">
        <w:rPr>
          <w:bCs/>
        </w:rPr>
        <w:t xml:space="preserve">New attribute namely </w:t>
      </w:r>
      <w:r w:rsidRPr="00F357E3">
        <w:t>“</w:t>
      </w:r>
      <w:proofErr w:type="spellStart"/>
      <w:proofErr w:type="gramStart"/>
      <w:r>
        <w:t>pra</w:t>
      </w:r>
      <w:r w:rsidRPr="00F357E3">
        <w:t>SetId</w:t>
      </w:r>
      <w:proofErr w:type="spellEnd"/>
      <w:r w:rsidRPr="00F357E3">
        <w:t xml:space="preserve">”  </w:t>
      </w:r>
      <w:r>
        <w:t>shall</w:t>
      </w:r>
      <w:proofErr w:type="gramEnd"/>
      <w:r>
        <w:t xml:space="preserve"> be used </w:t>
      </w:r>
      <w:r w:rsidRPr="00F357E3">
        <w:t xml:space="preserve">if </w:t>
      </w:r>
      <w:r>
        <w:t xml:space="preserve">the </w:t>
      </w:r>
      <w:r w:rsidRPr="00F357E3">
        <w:t xml:space="preserve">Set of Core Network defined </w:t>
      </w:r>
      <w:r>
        <w:t xml:space="preserve">PRA Set </w:t>
      </w:r>
      <w:r w:rsidRPr="00F357E3">
        <w:t xml:space="preserve">Id </w:t>
      </w:r>
      <w:r>
        <w:t xml:space="preserve">is received in the request </w:t>
      </w:r>
      <w:r w:rsidRPr="00F357E3">
        <w:t>and the current “</w:t>
      </w:r>
      <w:proofErr w:type="spellStart"/>
      <w:r w:rsidRPr="00F357E3">
        <w:t>praId</w:t>
      </w:r>
      <w:proofErr w:type="spellEnd"/>
      <w:r w:rsidRPr="00F357E3">
        <w:t xml:space="preserve">” shall continue to use the individual </w:t>
      </w:r>
      <w:proofErr w:type="spellStart"/>
      <w:r w:rsidRPr="00F357E3">
        <w:t>praId</w:t>
      </w:r>
      <w:proofErr w:type="spellEnd"/>
      <w:r w:rsidRPr="00F357E3">
        <w:t>.</w:t>
      </w:r>
      <w:r>
        <w:t xml:space="preserve"> A</w:t>
      </w:r>
      <w:r w:rsidRPr="00F357E3">
        <w:t xml:space="preserve">n additional </w:t>
      </w:r>
      <w:r>
        <w:t>attribute</w:t>
      </w:r>
      <w:r w:rsidRPr="00F357E3">
        <w:t xml:space="preserve"> “</w:t>
      </w:r>
      <w:proofErr w:type="spellStart"/>
      <w:r>
        <w:t>pra</w:t>
      </w:r>
      <w:r w:rsidRPr="00F357E3">
        <w:t>SetId</w:t>
      </w:r>
      <w:proofErr w:type="spellEnd"/>
      <w:r w:rsidRPr="00F357E3">
        <w:t xml:space="preserve">” shall be proposed </w:t>
      </w:r>
      <w:r>
        <w:t xml:space="preserve">in 29.571 and used. </w:t>
      </w:r>
      <w:r w:rsidRPr="00F357E3">
        <w:t xml:space="preserve">To maintain backward compatibility, </w:t>
      </w:r>
      <w:r>
        <w:t>the new feature namely “</w:t>
      </w:r>
      <w:proofErr w:type="spellStart"/>
      <w:r>
        <w:rPr>
          <w:lang w:eastAsia="zh-CN"/>
        </w:rPr>
        <w:t>P</w:t>
      </w:r>
      <w:r w:rsidRPr="00EE3ABE">
        <w:rPr>
          <w:lang w:eastAsia="zh-CN"/>
        </w:rPr>
        <w:t>raSetInfo</w:t>
      </w:r>
      <w:proofErr w:type="spellEnd"/>
      <w:r>
        <w:rPr>
          <w:lang w:eastAsia="zh-CN"/>
        </w:rPr>
        <w:t>” is added.</w:t>
      </w:r>
      <w:r>
        <w:t xml:space="preserve"> </w:t>
      </w:r>
    </w:p>
    <w:p w14:paraId="2F9B111F" w14:textId="67DD2609" w:rsidR="00896080" w:rsidRDefault="00896080" w:rsidP="00801A1D"/>
    <w:p w14:paraId="0C92DEE8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14:paraId="797E167C" w14:textId="697BC8A4" w:rsidR="004216BC" w:rsidRDefault="00F357E3" w:rsidP="007E1CDA">
      <w:pPr>
        <w:rPr>
          <w:noProof/>
        </w:rPr>
      </w:pPr>
      <w:r>
        <w:rPr>
          <w:noProof/>
        </w:rPr>
        <w:t>Nokia</w:t>
      </w:r>
      <w:r w:rsidR="000C29DE">
        <w:rPr>
          <w:noProof/>
        </w:rPr>
        <w:t xml:space="preserve"> proposes </w:t>
      </w:r>
      <w:r w:rsidR="009A7ABF">
        <w:rPr>
          <w:noProof/>
        </w:rPr>
        <w:t>to</w:t>
      </w:r>
      <w:r w:rsidR="002233E7">
        <w:rPr>
          <w:noProof/>
        </w:rPr>
        <w:t xml:space="preserve"> proceed with </w:t>
      </w:r>
      <w:r>
        <w:rPr>
          <w:noProof/>
        </w:rPr>
        <w:t xml:space="preserve">the </w:t>
      </w:r>
      <w:r w:rsidR="00896080">
        <w:rPr>
          <w:noProof/>
        </w:rPr>
        <w:t>proposal #1 and submitted the CR for the same</w:t>
      </w:r>
      <w:r w:rsidR="007626E0">
        <w:rPr>
          <w:noProof/>
        </w:rPr>
        <w:t>.</w:t>
      </w:r>
    </w:p>
    <w:p w14:paraId="3D6D5F94" w14:textId="77777777" w:rsidR="00896080" w:rsidRDefault="00896080" w:rsidP="007E1CDA">
      <w:pPr>
        <w:rPr>
          <w:noProof/>
        </w:rPr>
      </w:pPr>
    </w:p>
    <w:p w14:paraId="5CE271D5" w14:textId="30B24B68" w:rsidR="00896080" w:rsidRDefault="00896080" w:rsidP="007E1CDA">
      <w:pPr>
        <w:rPr>
          <w:noProof/>
        </w:rPr>
      </w:pPr>
      <w:r>
        <w:rPr>
          <w:noProof/>
        </w:rPr>
        <w:t>Nokia is flexible for proposal#2 &amp; 3 as well.</w:t>
      </w:r>
    </w:p>
    <w:sectPr w:rsidR="0089608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0CE0B" w14:textId="77777777" w:rsidR="00281AE0" w:rsidRDefault="00281AE0">
      <w:r>
        <w:separator/>
      </w:r>
    </w:p>
    <w:p w14:paraId="0A0D6353" w14:textId="77777777" w:rsidR="00281AE0" w:rsidRDefault="00281AE0"/>
  </w:endnote>
  <w:endnote w:type="continuationSeparator" w:id="0">
    <w:p w14:paraId="54D86437" w14:textId="77777777" w:rsidR="00281AE0" w:rsidRDefault="00281AE0">
      <w:r>
        <w:continuationSeparator/>
      </w:r>
    </w:p>
    <w:p w14:paraId="0C897D48" w14:textId="77777777" w:rsidR="00281AE0" w:rsidRDefault="00281A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773C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ACF3C4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1059" w14:textId="77777777" w:rsidR="00281AE0" w:rsidRDefault="00281AE0">
      <w:r>
        <w:separator/>
      </w:r>
    </w:p>
    <w:p w14:paraId="4B36EFE9" w14:textId="77777777" w:rsidR="00281AE0" w:rsidRDefault="00281AE0"/>
  </w:footnote>
  <w:footnote w:type="continuationSeparator" w:id="0">
    <w:p w14:paraId="02486927" w14:textId="77777777" w:rsidR="00281AE0" w:rsidRDefault="00281AE0">
      <w:r>
        <w:continuationSeparator/>
      </w:r>
    </w:p>
    <w:p w14:paraId="2EF6A076" w14:textId="77777777" w:rsidR="00281AE0" w:rsidRDefault="00281A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FE68" w14:textId="77777777" w:rsidR="004B4D34" w:rsidRDefault="004B4D34"/>
  <w:p w14:paraId="06C288A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5B52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1100620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3.25pt;height:74.2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8C7141"/>
    <w:multiLevelType w:val="hybridMultilevel"/>
    <w:tmpl w:val="BECE9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56688D"/>
    <w:multiLevelType w:val="hybridMultilevel"/>
    <w:tmpl w:val="4D288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CE05DC"/>
    <w:multiLevelType w:val="hybridMultilevel"/>
    <w:tmpl w:val="08E24008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16254C"/>
    <w:multiLevelType w:val="hybridMultilevel"/>
    <w:tmpl w:val="3C389B52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BA7438C"/>
    <w:multiLevelType w:val="hybridMultilevel"/>
    <w:tmpl w:val="16F2BFF4"/>
    <w:lvl w:ilvl="0" w:tplc="943672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539576F"/>
    <w:multiLevelType w:val="hybridMultilevel"/>
    <w:tmpl w:val="31E80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BFE2630"/>
    <w:multiLevelType w:val="hybridMultilevel"/>
    <w:tmpl w:val="F1CA8DE6"/>
    <w:lvl w:ilvl="0" w:tplc="DCDC754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B156A"/>
    <w:multiLevelType w:val="hybridMultilevel"/>
    <w:tmpl w:val="6A2A4A3A"/>
    <w:lvl w:ilvl="0" w:tplc="A3FA1B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94915"/>
    <w:multiLevelType w:val="hybridMultilevel"/>
    <w:tmpl w:val="BEEAC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C0FAF"/>
    <w:multiLevelType w:val="hybridMultilevel"/>
    <w:tmpl w:val="BCD24FD0"/>
    <w:lvl w:ilvl="0" w:tplc="4286964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EC3A84"/>
    <w:multiLevelType w:val="hybridMultilevel"/>
    <w:tmpl w:val="B6205E8A"/>
    <w:lvl w:ilvl="0" w:tplc="4A8EB6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63054388">
    <w:abstractNumId w:val="10"/>
  </w:num>
  <w:num w:numId="2" w16cid:durableId="1323313919">
    <w:abstractNumId w:val="27"/>
  </w:num>
  <w:num w:numId="3" w16cid:durableId="1389953870">
    <w:abstractNumId w:val="25"/>
  </w:num>
  <w:num w:numId="4" w16cid:durableId="1135371645">
    <w:abstractNumId w:val="13"/>
  </w:num>
  <w:num w:numId="5" w16cid:durableId="1044791854">
    <w:abstractNumId w:val="36"/>
  </w:num>
  <w:num w:numId="6" w16cid:durableId="1617911791">
    <w:abstractNumId w:val="19"/>
  </w:num>
  <w:num w:numId="7" w16cid:durableId="1321814674">
    <w:abstractNumId w:val="17"/>
  </w:num>
  <w:num w:numId="8" w16cid:durableId="1593315071">
    <w:abstractNumId w:val="30"/>
  </w:num>
  <w:num w:numId="9" w16cid:durableId="1502425346">
    <w:abstractNumId w:val="28"/>
  </w:num>
  <w:num w:numId="10" w16cid:durableId="1868982621">
    <w:abstractNumId w:val="23"/>
  </w:num>
  <w:num w:numId="11" w16cid:durableId="654997150">
    <w:abstractNumId w:val="16"/>
  </w:num>
  <w:num w:numId="12" w16cid:durableId="894044862">
    <w:abstractNumId w:val="42"/>
  </w:num>
  <w:num w:numId="13" w16cid:durableId="1356812915">
    <w:abstractNumId w:val="34"/>
  </w:num>
  <w:num w:numId="14" w16cid:durableId="951014327">
    <w:abstractNumId w:val="32"/>
  </w:num>
  <w:num w:numId="15" w16cid:durableId="384640726">
    <w:abstractNumId w:val="9"/>
  </w:num>
  <w:num w:numId="16" w16cid:durableId="808134463">
    <w:abstractNumId w:val="7"/>
  </w:num>
  <w:num w:numId="17" w16cid:durableId="1163816612">
    <w:abstractNumId w:val="6"/>
  </w:num>
  <w:num w:numId="18" w16cid:durableId="38630136">
    <w:abstractNumId w:val="5"/>
  </w:num>
  <w:num w:numId="19" w16cid:durableId="1565410732">
    <w:abstractNumId w:val="4"/>
  </w:num>
  <w:num w:numId="20" w16cid:durableId="2037850560">
    <w:abstractNumId w:val="8"/>
  </w:num>
  <w:num w:numId="21" w16cid:durableId="381095963">
    <w:abstractNumId w:val="3"/>
  </w:num>
  <w:num w:numId="22" w16cid:durableId="429594325">
    <w:abstractNumId w:val="2"/>
  </w:num>
  <w:num w:numId="23" w16cid:durableId="1284460306">
    <w:abstractNumId w:val="1"/>
  </w:num>
  <w:num w:numId="24" w16cid:durableId="814488696">
    <w:abstractNumId w:val="0"/>
  </w:num>
  <w:num w:numId="25" w16cid:durableId="1778790612">
    <w:abstractNumId w:val="37"/>
  </w:num>
  <w:num w:numId="26" w16cid:durableId="1399548911">
    <w:abstractNumId w:val="35"/>
  </w:num>
  <w:num w:numId="27" w16cid:durableId="221866799">
    <w:abstractNumId w:val="26"/>
  </w:num>
  <w:num w:numId="28" w16cid:durableId="1910381852">
    <w:abstractNumId w:val="20"/>
  </w:num>
  <w:num w:numId="29" w16cid:durableId="109321154">
    <w:abstractNumId w:val="21"/>
  </w:num>
  <w:num w:numId="30" w16cid:durableId="59059669">
    <w:abstractNumId w:val="11"/>
  </w:num>
  <w:num w:numId="31" w16cid:durableId="240525619">
    <w:abstractNumId w:val="15"/>
  </w:num>
  <w:num w:numId="32" w16cid:durableId="157313867">
    <w:abstractNumId w:val="29"/>
  </w:num>
  <w:num w:numId="33" w16cid:durableId="324238007">
    <w:abstractNumId w:val="38"/>
  </w:num>
  <w:num w:numId="34" w16cid:durableId="1889954344">
    <w:abstractNumId w:val="41"/>
  </w:num>
  <w:num w:numId="35" w16cid:durableId="767894018">
    <w:abstractNumId w:val="31"/>
  </w:num>
  <w:num w:numId="36" w16cid:durableId="288556739">
    <w:abstractNumId w:val="40"/>
  </w:num>
  <w:num w:numId="37" w16cid:durableId="1270350867">
    <w:abstractNumId w:val="24"/>
  </w:num>
  <w:num w:numId="38" w16cid:durableId="1908879839">
    <w:abstractNumId w:val="18"/>
  </w:num>
  <w:num w:numId="39" w16cid:durableId="1219171401">
    <w:abstractNumId w:val="22"/>
  </w:num>
  <w:num w:numId="40" w16cid:durableId="2060594545">
    <w:abstractNumId w:val="14"/>
  </w:num>
  <w:num w:numId="41" w16cid:durableId="656156546">
    <w:abstractNumId w:val="12"/>
  </w:num>
  <w:num w:numId="42" w16cid:durableId="1098676698">
    <w:abstractNumId w:val="39"/>
  </w:num>
  <w:num w:numId="43" w16cid:durableId="1573196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053D"/>
    <w:rsid w:val="000017C5"/>
    <w:rsid w:val="00002DF7"/>
    <w:rsid w:val="00006984"/>
    <w:rsid w:val="000125A0"/>
    <w:rsid w:val="000217A2"/>
    <w:rsid w:val="00023F6F"/>
    <w:rsid w:val="00024BD5"/>
    <w:rsid w:val="0003223C"/>
    <w:rsid w:val="00036817"/>
    <w:rsid w:val="00045047"/>
    <w:rsid w:val="000455A6"/>
    <w:rsid w:val="000457BE"/>
    <w:rsid w:val="00047BF0"/>
    <w:rsid w:val="00054E81"/>
    <w:rsid w:val="000563F3"/>
    <w:rsid w:val="0006612C"/>
    <w:rsid w:val="00070681"/>
    <w:rsid w:val="0007489B"/>
    <w:rsid w:val="00080CBD"/>
    <w:rsid w:val="00082BE8"/>
    <w:rsid w:val="00083E41"/>
    <w:rsid w:val="00084B1A"/>
    <w:rsid w:val="0008580E"/>
    <w:rsid w:val="00085E3A"/>
    <w:rsid w:val="00091E4D"/>
    <w:rsid w:val="000942D3"/>
    <w:rsid w:val="000943A3"/>
    <w:rsid w:val="00094BB1"/>
    <w:rsid w:val="000967F5"/>
    <w:rsid w:val="000A4C70"/>
    <w:rsid w:val="000A591A"/>
    <w:rsid w:val="000A702D"/>
    <w:rsid w:val="000B1249"/>
    <w:rsid w:val="000B147E"/>
    <w:rsid w:val="000C29DE"/>
    <w:rsid w:val="000C4F63"/>
    <w:rsid w:val="000C6708"/>
    <w:rsid w:val="000D0008"/>
    <w:rsid w:val="000D2A7C"/>
    <w:rsid w:val="000D317D"/>
    <w:rsid w:val="000D3963"/>
    <w:rsid w:val="000D47AB"/>
    <w:rsid w:val="000D4D85"/>
    <w:rsid w:val="000D5C85"/>
    <w:rsid w:val="000D7FA3"/>
    <w:rsid w:val="000E11E7"/>
    <w:rsid w:val="000E295E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148AA"/>
    <w:rsid w:val="00120B64"/>
    <w:rsid w:val="001251A8"/>
    <w:rsid w:val="001254B9"/>
    <w:rsid w:val="0013482A"/>
    <w:rsid w:val="00134C55"/>
    <w:rsid w:val="0013528A"/>
    <w:rsid w:val="00135670"/>
    <w:rsid w:val="0013792C"/>
    <w:rsid w:val="0014065B"/>
    <w:rsid w:val="00142059"/>
    <w:rsid w:val="00142927"/>
    <w:rsid w:val="00145EB3"/>
    <w:rsid w:val="00147163"/>
    <w:rsid w:val="001479A8"/>
    <w:rsid w:val="001525D9"/>
    <w:rsid w:val="00155587"/>
    <w:rsid w:val="001645F0"/>
    <w:rsid w:val="00164DB1"/>
    <w:rsid w:val="00166BD3"/>
    <w:rsid w:val="001746A5"/>
    <w:rsid w:val="00174739"/>
    <w:rsid w:val="00174ED8"/>
    <w:rsid w:val="00176FAA"/>
    <w:rsid w:val="00183A9E"/>
    <w:rsid w:val="00183D82"/>
    <w:rsid w:val="00192F4C"/>
    <w:rsid w:val="001A0FA0"/>
    <w:rsid w:val="001A1A1B"/>
    <w:rsid w:val="001B255C"/>
    <w:rsid w:val="001C3C4D"/>
    <w:rsid w:val="001E54E8"/>
    <w:rsid w:val="001F135B"/>
    <w:rsid w:val="001F783D"/>
    <w:rsid w:val="00201520"/>
    <w:rsid w:val="0020337B"/>
    <w:rsid w:val="00204DC5"/>
    <w:rsid w:val="002056FF"/>
    <w:rsid w:val="00206706"/>
    <w:rsid w:val="00210D82"/>
    <w:rsid w:val="00213E6E"/>
    <w:rsid w:val="0021458F"/>
    <w:rsid w:val="00215A96"/>
    <w:rsid w:val="002233E7"/>
    <w:rsid w:val="0022491D"/>
    <w:rsid w:val="002339FA"/>
    <w:rsid w:val="002347EB"/>
    <w:rsid w:val="00234C29"/>
    <w:rsid w:val="00235617"/>
    <w:rsid w:val="00235EE7"/>
    <w:rsid w:val="002417AC"/>
    <w:rsid w:val="00242681"/>
    <w:rsid w:val="002446AB"/>
    <w:rsid w:val="00247EA7"/>
    <w:rsid w:val="00250003"/>
    <w:rsid w:val="00250049"/>
    <w:rsid w:val="002504BB"/>
    <w:rsid w:val="0025506A"/>
    <w:rsid w:val="00262A61"/>
    <w:rsid w:val="0026329A"/>
    <w:rsid w:val="00264B0C"/>
    <w:rsid w:val="00270C34"/>
    <w:rsid w:val="00271D8C"/>
    <w:rsid w:val="00273557"/>
    <w:rsid w:val="00281AE0"/>
    <w:rsid w:val="00281DFD"/>
    <w:rsid w:val="00286DC9"/>
    <w:rsid w:val="002922B6"/>
    <w:rsid w:val="0029258B"/>
    <w:rsid w:val="00292A45"/>
    <w:rsid w:val="002A3A62"/>
    <w:rsid w:val="002A6D95"/>
    <w:rsid w:val="002A738C"/>
    <w:rsid w:val="002B035B"/>
    <w:rsid w:val="002B1458"/>
    <w:rsid w:val="002B3D4B"/>
    <w:rsid w:val="002B7B97"/>
    <w:rsid w:val="002C451E"/>
    <w:rsid w:val="002C6546"/>
    <w:rsid w:val="002D4B0A"/>
    <w:rsid w:val="002D4E8C"/>
    <w:rsid w:val="002D5E12"/>
    <w:rsid w:val="002E07F8"/>
    <w:rsid w:val="002E0E59"/>
    <w:rsid w:val="002E464D"/>
    <w:rsid w:val="002F122C"/>
    <w:rsid w:val="002F586F"/>
    <w:rsid w:val="00300C16"/>
    <w:rsid w:val="003101B3"/>
    <w:rsid w:val="00312D84"/>
    <w:rsid w:val="00313D81"/>
    <w:rsid w:val="00315227"/>
    <w:rsid w:val="00315E3E"/>
    <w:rsid w:val="003170DA"/>
    <w:rsid w:val="00321BE5"/>
    <w:rsid w:val="0032235D"/>
    <w:rsid w:val="0033067F"/>
    <w:rsid w:val="0033244A"/>
    <w:rsid w:val="00333F18"/>
    <w:rsid w:val="0034387A"/>
    <w:rsid w:val="00347245"/>
    <w:rsid w:val="00352C3F"/>
    <w:rsid w:val="003615C2"/>
    <w:rsid w:val="00363E05"/>
    <w:rsid w:val="00364CF2"/>
    <w:rsid w:val="00367CA3"/>
    <w:rsid w:val="00374891"/>
    <w:rsid w:val="00375B5F"/>
    <w:rsid w:val="003775DE"/>
    <w:rsid w:val="00380372"/>
    <w:rsid w:val="00383BA4"/>
    <w:rsid w:val="00385C02"/>
    <w:rsid w:val="00386CF6"/>
    <w:rsid w:val="00391A36"/>
    <w:rsid w:val="00391DEC"/>
    <w:rsid w:val="00394A31"/>
    <w:rsid w:val="00394BBC"/>
    <w:rsid w:val="003962E9"/>
    <w:rsid w:val="00397D48"/>
    <w:rsid w:val="003A25D4"/>
    <w:rsid w:val="003A7BF5"/>
    <w:rsid w:val="003B203A"/>
    <w:rsid w:val="003B24F6"/>
    <w:rsid w:val="003B5617"/>
    <w:rsid w:val="003B7A47"/>
    <w:rsid w:val="003B7CD5"/>
    <w:rsid w:val="003C6B7D"/>
    <w:rsid w:val="003D64D5"/>
    <w:rsid w:val="003E0E01"/>
    <w:rsid w:val="003F181F"/>
    <w:rsid w:val="003F2523"/>
    <w:rsid w:val="00403396"/>
    <w:rsid w:val="004042E7"/>
    <w:rsid w:val="00406BE4"/>
    <w:rsid w:val="00406CAD"/>
    <w:rsid w:val="00410BB2"/>
    <w:rsid w:val="004112C2"/>
    <w:rsid w:val="00412A8E"/>
    <w:rsid w:val="00417A27"/>
    <w:rsid w:val="00420012"/>
    <w:rsid w:val="004216BC"/>
    <w:rsid w:val="00421DBE"/>
    <w:rsid w:val="00423BE1"/>
    <w:rsid w:val="00425A2F"/>
    <w:rsid w:val="00427864"/>
    <w:rsid w:val="004307D5"/>
    <w:rsid w:val="004324D5"/>
    <w:rsid w:val="00432955"/>
    <w:rsid w:val="00444456"/>
    <w:rsid w:val="00446CC1"/>
    <w:rsid w:val="00447AC9"/>
    <w:rsid w:val="004530CB"/>
    <w:rsid w:val="00453B63"/>
    <w:rsid w:val="004606FE"/>
    <w:rsid w:val="00460B8F"/>
    <w:rsid w:val="0046794C"/>
    <w:rsid w:val="00470E57"/>
    <w:rsid w:val="004710E2"/>
    <w:rsid w:val="00475789"/>
    <w:rsid w:val="00481C7F"/>
    <w:rsid w:val="0048229E"/>
    <w:rsid w:val="0048276F"/>
    <w:rsid w:val="004856D0"/>
    <w:rsid w:val="00492B57"/>
    <w:rsid w:val="00493B89"/>
    <w:rsid w:val="004A1E4E"/>
    <w:rsid w:val="004A4EAA"/>
    <w:rsid w:val="004A5ABD"/>
    <w:rsid w:val="004B035B"/>
    <w:rsid w:val="004B1FCB"/>
    <w:rsid w:val="004B4D34"/>
    <w:rsid w:val="004B641A"/>
    <w:rsid w:val="004B6E5E"/>
    <w:rsid w:val="004B7C48"/>
    <w:rsid w:val="004C6D0B"/>
    <w:rsid w:val="004C7F2C"/>
    <w:rsid w:val="004D024C"/>
    <w:rsid w:val="004D1224"/>
    <w:rsid w:val="004D186E"/>
    <w:rsid w:val="004D3ACD"/>
    <w:rsid w:val="004D4DEC"/>
    <w:rsid w:val="004D5151"/>
    <w:rsid w:val="004D55FB"/>
    <w:rsid w:val="004D6497"/>
    <w:rsid w:val="004E2906"/>
    <w:rsid w:val="004E6E7F"/>
    <w:rsid w:val="004E7496"/>
    <w:rsid w:val="004E7B1D"/>
    <w:rsid w:val="004F19FE"/>
    <w:rsid w:val="005036C6"/>
    <w:rsid w:val="00507B00"/>
    <w:rsid w:val="0051181B"/>
    <w:rsid w:val="0051188A"/>
    <w:rsid w:val="00516653"/>
    <w:rsid w:val="00524750"/>
    <w:rsid w:val="00527DE9"/>
    <w:rsid w:val="0053089F"/>
    <w:rsid w:val="00532857"/>
    <w:rsid w:val="00533111"/>
    <w:rsid w:val="0054126C"/>
    <w:rsid w:val="005416FC"/>
    <w:rsid w:val="00547ECC"/>
    <w:rsid w:val="0055071D"/>
    <w:rsid w:val="00552F0D"/>
    <w:rsid w:val="005559AF"/>
    <w:rsid w:val="0055702A"/>
    <w:rsid w:val="00557562"/>
    <w:rsid w:val="0056772C"/>
    <w:rsid w:val="00572AAF"/>
    <w:rsid w:val="00573A1A"/>
    <w:rsid w:val="0057530B"/>
    <w:rsid w:val="00581FF8"/>
    <w:rsid w:val="005857D1"/>
    <w:rsid w:val="00585CED"/>
    <w:rsid w:val="005934D8"/>
    <w:rsid w:val="00593547"/>
    <w:rsid w:val="00593883"/>
    <w:rsid w:val="00593A54"/>
    <w:rsid w:val="005941BE"/>
    <w:rsid w:val="0059499B"/>
    <w:rsid w:val="005A0D5B"/>
    <w:rsid w:val="005A460C"/>
    <w:rsid w:val="005A7155"/>
    <w:rsid w:val="005B04BC"/>
    <w:rsid w:val="005B12AA"/>
    <w:rsid w:val="005B4672"/>
    <w:rsid w:val="005B4F9D"/>
    <w:rsid w:val="005C4294"/>
    <w:rsid w:val="005C4E49"/>
    <w:rsid w:val="005C5650"/>
    <w:rsid w:val="005C677A"/>
    <w:rsid w:val="005C6CC1"/>
    <w:rsid w:val="005D0826"/>
    <w:rsid w:val="005D283A"/>
    <w:rsid w:val="005E0821"/>
    <w:rsid w:val="005E1663"/>
    <w:rsid w:val="005E5F18"/>
    <w:rsid w:val="005F080F"/>
    <w:rsid w:val="005F1A02"/>
    <w:rsid w:val="005F1AD0"/>
    <w:rsid w:val="005F339A"/>
    <w:rsid w:val="005F729D"/>
    <w:rsid w:val="005F73D9"/>
    <w:rsid w:val="00601FAB"/>
    <w:rsid w:val="006065DE"/>
    <w:rsid w:val="00606CDA"/>
    <w:rsid w:val="0060740B"/>
    <w:rsid w:val="006132E9"/>
    <w:rsid w:val="00617770"/>
    <w:rsid w:val="006206D4"/>
    <w:rsid w:val="00622662"/>
    <w:rsid w:val="00622DDA"/>
    <w:rsid w:val="006275DB"/>
    <w:rsid w:val="00630291"/>
    <w:rsid w:val="0064078A"/>
    <w:rsid w:val="00640ACA"/>
    <w:rsid w:val="006449E7"/>
    <w:rsid w:val="00653D45"/>
    <w:rsid w:val="00656BEF"/>
    <w:rsid w:val="00657C5C"/>
    <w:rsid w:val="00657FE4"/>
    <w:rsid w:val="006625E8"/>
    <w:rsid w:val="006647E2"/>
    <w:rsid w:val="006667FB"/>
    <w:rsid w:val="006673A9"/>
    <w:rsid w:val="006673BB"/>
    <w:rsid w:val="0066768F"/>
    <w:rsid w:val="00670190"/>
    <w:rsid w:val="00672AFF"/>
    <w:rsid w:val="00675261"/>
    <w:rsid w:val="00676889"/>
    <w:rsid w:val="0068159A"/>
    <w:rsid w:val="00682412"/>
    <w:rsid w:val="00683764"/>
    <w:rsid w:val="00685E67"/>
    <w:rsid w:val="00690283"/>
    <w:rsid w:val="006909F5"/>
    <w:rsid w:val="00691F53"/>
    <w:rsid w:val="0069420F"/>
    <w:rsid w:val="00696679"/>
    <w:rsid w:val="006A0465"/>
    <w:rsid w:val="006A395E"/>
    <w:rsid w:val="006A4C76"/>
    <w:rsid w:val="006A54F7"/>
    <w:rsid w:val="006A60E2"/>
    <w:rsid w:val="006B10DE"/>
    <w:rsid w:val="006B122C"/>
    <w:rsid w:val="006B185E"/>
    <w:rsid w:val="006B3451"/>
    <w:rsid w:val="006B38F3"/>
    <w:rsid w:val="006B5611"/>
    <w:rsid w:val="006B5A02"/>
    <w:rsid w:val="006B6B0A"/>
    <w:rsid w:val="006C2F3C"/>
    <w:rsid w:val="006C3EF5"/>
    <w:rsid w:val="006C51A0"/>
    <w:rsid w:val="006C57B2"/>
    <w:rsid w:val="006D5BDA"/>
    <w:rsid w:val="006D6710"/>
    <w:rsid w:val="006E0342"/>
    <w:rsid w:val="006E2F42"/>
    <w:rsid w:val="006E7B57"/>
    <w:rsid w:val="006F1599"/>
    <w:rsid w:val="006F3A3D"/>
    <w:rsid w:val="006F4CD3"/>
    <w:rsid w:val="006F685A"/>
    <w:rsid w:val="00706179"/>
    <w:rsid w:val="00707E44"/>
    <w:rsid w:val="00710F66"/>
    <w:rsid w:val="0071173E"/>
    <w:rsid w:val="00713035"/>
    <w:rsid w:val="007146A2"/>
    <w:rsid w:val="00716799"/>
    <w:rsid w:val="00722E63"/>
    <w:rsid w:val="00736140"/>
    <w:rsid w:val="00737603"/>
    <w:rsid w:val="007430E9"/>
    <w:rsid w:val="0074439A"/>
    <w:rsid w:val="0075230D"/>
    <w:rsid w:val="00756571"/>
    <w:rsid w:val="00761837"/>
    <w:rsid w:val="007626E0"/>
    <w:rsid w:val="007632BA"/>
    <w:rsid w:val="007638BC"/>
    <w:rsid w:val="00763DA1"/>
    <w:rsid w:val="00770783"/>
    <w:rsid w:val="007725CA"/>
    <w:rsid w:val="00780D63"/>
    <w:rsid w:val="00781906"/>
    <w:rsid w:val="007837BD"/>
    <w:rsid w:val="00784AF4"/>
    <w:rsid w:val="00784DC1"/>
    <w:rsid w:val="00784FC8"/>
    <w:rsid w:val="00785110"/>
    <w:rsid w:val="00793CB1"/>
    <w:rsid w:val="007A2246"/>
    <w:rsid w:val="007A5760"/>
    <w:rsid w:val="007B39D7"/>
    <w:rsid w:val="007B4FC9"/>
    <w:rsid w:val="007B5B2B"/>
    <w:rsid w:val="007B6729"/>
    <w:rsid w:val="007C059C"/>
    <w:rsid w:val="007C11FA"/>
    <w:rsid w:val="007C3BF5"/>
    <w:rsid w:val="007C5E33"/>
    <w:rsid w:val="007C76FE"/>
    <w:rsid w:val="007D3094"/>
    <w:rsid w:val="007D53DA"/>
    <w:rsid w:val="007E0F23"/>
    <w:rsid w:val="007E1CDA"/>
    <w:rsid w:val="007E3F69"/>
    <w:rsid w:val="007E54CF"/>
    <w:rsid w:val="007E6863"/>
    <w:rsid w:val="007F2408"/>
    <w:rsid w:val="007F254E"/>
    <w:rsid w:val="007F272F"/>
    <w:rsid w:val="007F3318"/>
    <w:rsid w:val="007F4247"/>
    <w:rsid w:val="007F7378"/>
    <w:rsid w:val="00800BEB"/>
    <w:rsid w:val="00800F59"/>
    <w:rsid w:val="00801A1D"/>
    <w:rsid w:val="00801E19"/>
    <w:rsid w:val="00806222"/>
    <w:rsid w:val="00806AA1"/>
    <w:rsid w:val="008158C7"/>
    <w:rsid w:val="00821745"/>
    <w:rsid w:val="008233D1"/>
    <w:rsid w:val="00827299"/>
    <w:rsid w:val="0083232B"/>
    <w:rsid w:val="00832E2A"/>
    <w:rsid w:val="00835BF8"/>
    <w:rsid w:val="0084141C"/>
    <w:rsid w:val="00841EEF"/>
    <w:rsid w:val="00844BD7"/>
    <w:rsid w:val="008450F2"/>
    <w:rsid w:val="008510D4"/>
    <w:rsid w:val="0085295F"/>
    <w:rsid w:val="00854484"/>
    <w:rsid w:val="0085504D"/>
    <w:rsid w:val="00856214"/>
    <w:rsid w:val="008659C9"/>
    <w:rsid w:val="0086616C"/>
    <w:rsid w:val="00867DCB"/>
    <w:rsid w:val="008702C7"/>
    <w:rsid w:val="00877065"/>
    <w:rsid w:val="008773FF"/>
    <w:rsid w:val="008839AF"/>
    <w:rsid w:val="0089177A"/>
    <w:rsid w:val="00896080"/>
    <w:rsid w:val="00896AD8"/>
    <w:rsid w:val="008A107B"/>
    <w:rsid w:val="008A29A5"/>
    <w:rsid w:val="008A2AC0"/>
    <w:rsid w:val="008A49B6"/>
    <w:rsid w:val="008A5DE6"/>
    <w:rsid w:val="008A6ECD"/>
    <w:rsid w:val="008A764E"/>
    <w:rsid w:val="008B42F8"/>
    <w:rsid w:val="008C26E8"/>
    <w:rsid w:val="008C51FC"/>
    <w:rsid w:val="008C6F95"/>
    <w:rsid w:val="008D0FFB"/>
    <w:rsid w:val="008D284A"/>
    <w:rsid w:val="008D537D"/>
    <w:rsid w:val="008D61DA"/>
    <w:rsid w:val="008E284B"/>
    <w:rsid w:val="008E40C2"/>
    <w:rsid w:val="008E5EB3"/>
    <w:rsid w:val="008E6E49"/>
    <w:rsid w:val="008E7CA4"/>
    <w:rsid w:val="008F208A"/>
    <w:rsid w:val="009046F3"/>
    <w:rsid w:val="009056D6"/>
    <w:rsid w:val="00905963"/>
    <w:rsid w:val="00920D42"/>
    <w:rsid w:val="00925503"/>
    <w:rsid w:val="009255F9"/>
    <w:rsid w:val="009277D1"/>
    <w:rsid w:val="0093154A"/>
    <w:rsid w:val="00935E84"/>
    <w:rsid w:val="00940558"/>
    <w:rsid w:val="00942D83"/>
    <w:rsid w:val="00943628"/>
    <w:rsid w:val="009615F4"/>
    <w:rsid w:val="00964696"/>
    <w:rsid w:val="00970EF4"/>
    <w:rsid w:val="0097196B"/>
    <w:rsid w:val="0097486E"/>
    <w:rsid w:val="009749DA"/>
    <w:rsid w:val="00977F96"/>
    <w:rsid w:val="00981296"/>
    <w:rsid w:val="009851C4"/>
    <w:rsid w:val="00987A23"/>
    <w:rsid w:val="00992622"/>
    <w:rsid w:val="00993751"/>
    <w:rsid w:val="00995BA3"/>
    <w:rsid w:val="009A6D5D"/>
    <w:rsid w:val="009A7ABF"/>
    <w:rsid w:val="009B3538"/>
    <w:rsid w:val="009B76FD"/>
    <w:rsid w:val="009C00F1"/>
    <w:rsid w:val="009C0E1F"/>
    <w:rsid w:val="009C2DC4"/>
    <w:rsid w:val="009C775F"/>
    <w:rsid w:val="009C7C7A"/>
    <w:rsid w:val="009D2F0F"/>
    <w:rsid w:val="009D5192"/>
    <w:rsid w:val="009D6DA1"/>
    <w:rsid w:val="009E1541"/>
    <w:rsid w:val="009E15FC"/>
    <w:rsid w:val="009F2768"/>
    <w:rsid w:val="009F6EFB"/>
    <w:rsid w:val="00A05106"/>
    <w:rsid w:val="00A10681"/>
    <w:rsid w:val="00A15C25"/>
    <w:rsid w:val="00A226E5"/>
    <w:rsid w:val="00A27787"/>
    <w:rsid w:val="00A321C4"/>
    <w:rsid w:val="00A354DA"/>
    <w:rsid w:val="00A35CE4"/>
    <w:rsid w:val="00A36766"/>
    <w:rsid w:val="00A4124B"/>
    <w:rsid w:val="00A445C9"/>
    <w:rsid w:val="00A45575"/>
    <w:rsid w:val="00A46D99"/>
    <w:rsid w:val="00A51B21"/>
    <w:rsid w:val="00A5422A"/>
    <w:rsid w:val="00A54E41"/>
    <w:rsid w:val="00A63CA5"/>
    <w:rsid w:val="00A655D1"/>
    <w:rsid w:val="00A768EB"/>
    <w:rsid w:val="00A77626"/>
    <w:rsid w:val="00A815D8"/>
    <w:rsid w:val="00A8430A"/>
    <w:rsid w:val="00A84345"/>
    <w:rsid w:val="00A84557"/>
    <w:rsid w:val="00A84578"/>
    <w:rsid w:val="00A851AE"/>
    <w:rsid w:val="00A85E5C"/>
    <w:rsid w:val="00A94314"/>
    <w:rsid w:val="00AA1D6A"/>
    <w:rsid w:val="00AA2C19"/>
    <w:rsid w:val="00AA4B46"/>
    <w:rsid w:val="00AA4C4B"/>
    <w:rsid w:val="00AB3A8C"/>
    <w:rsid w:val="00AB5B40"/>
    <w:rsid w:val="00AB6342"/>
    <w:rsid w:val="00AB6351"/>
    <w:rsid w:val="00AC1AD1"/>
    <w:rsid w:val="00AC2A36"/>
    <w:rsid w:val="00AC648B"/>
    <w:rsid w:val="00AC6630"/>
    <w:rsid w:val="00AD059F"/>
    <w:rsid w:val="00AD20BA"/>
    <w:rsid w:val="00AD21A5"/>
    <w:rsid w:val="00AD401C"/>
    <w:rsid w:val="00AD784C"/>
    <w:rsid w:val="00AE25C8"/>
    <w:rsid w:val="00AE3642"/>
    <w:rsid w:val="00AE3FF7"/>
    <w:rsid w:val="00AE55C4"/>
    <w:rsid w:val="00AE5E32"/>
    <w:rsid w:val="00AE695D"/>
    <w:rsid w:val="00AF20AE"/>
    <w:rsid w:val="00AF5BB4"/>
    <w:rsid w:val="00B03DCE"/>
    <w:rsid w:val="00B0697D"/>
    <w:rsid w:val="00B07FDF"/>
    <w:rsid w:val="00B26216"/>
    <w:rsid w:val="00B32F84"/>
    <w:rsid w:val="00B40035"/>
    <w:rsid w:val="00B444C4"/>
    <w:rsid w:val="00B449FC"/>
    <w:rsid w:val="00B5245D"/>
    <w:rsid w:val="00B532CF"/>
    <w:rsid w:val="00B534BE"/>
    <w:rsid w:val="00B54BE2"/>
    <w:rsid w:val="00B60D57"/>
    <w:rsid w:val="00B61AC1"/>
    <w:rsid w:val="00B62191"/>
    <w:rsid w:val="00B673EF"/>
    <w:rsid w:val="00B751AC"/>
    <w:rsid w:val="00B80C0C"/>
    <w:rsid w:val="00B84089"/>
    <w:rsid w:val="00B84F93"/>
    <w:rsid w:val="00B84FAB"/>
    <w:rsid w:val="00B92876"/>
    <w:rsid w:val="00B92A5C"/>
    <w:rsid w:val="00B94DE8"/>
    <w:rsid w:val="00B95AE4"/>
    <w:rsid w:val="00BA145D"/>
    <w:rsid w:val="00BA1964"/>
    <w:rsid w:val="00BA43BC"/>
    <w:rsid w:val="00BA5729"/>
    <w:rsid w:val="00BB3AB1"/>
    <w:rsid w:val="00BB4752"/>
    <w:rsid w:val="00BB6B23"/>
    <w:rsid w:val="00BC0701"/>
    <w:rsid w:val="00BC6D88"/>
    <w:rsid w:val="00BD1049"/>
    <w:rsid w:val="00BE1A18"/>
    <w:rsid w:val="00BE4A28"/>
    <w:rsid w:val="00BE5E2B"/>
    <w:rsid w:val="00BF3D33"/>
    <w:rsid w:val="00BF4A97"/>
    <w:rsid w:val="00BF7DAF"/>
    <w:rsid w:val="00C03A10"/>
    <w:rsid w:val="00C03B34"/>
    <w:rsid w:val="00C06A24"/>
    <w:rsid w:val="00C10F82"/>
    <w:rsid w:val="00C13006"/>
    <w:rsid w:val="00C14227"/>
    <w:rsid w:val="00C2213A"/>
    <w:rsid w:val="00C235F5"/>
    <w:rsid w:val="00C341BF"/>
    <w:rsid w:val="00C402B8"/>
    <w:rsid w:val="00C429F9"/>
    <w:rsid w:val="00C42A70"/>
    <w:rsid w:val="00C47314"/>
    <w:rsid w:val="00C54AEE"/>
    <w:rsid w:val="00C57EA6"/>
    <w:rsid w:val="00C615BE"/>
    <w:rsid w:val="00C65DC4"/>
    <w:rsid w:val="00C720DE"/>
    <w:rsid w:val="00C7315A"/>
    <w:rsid w:val="00C74F1C"/>
    <w:rsid w:val="00C76285"/>
    <w:rsid w:val="00C77446"/>
    <w:rsid w:val="00C82A0A"/>
    <w:rsid w:val="00C92109"/>
    <w:rsid w:val="00CA1349"/>
    <w:rsid w:val="00CB1125"/>
    <w:rsid w:val="00CB12A0"/>
    <w:rsid w:val="00CB570D"/>
    <w:rsid w:val="00CC13F1"/>
    <w:rsid w:val="00CC4F6D"/>
    <w:rsid w:val="00CC7DD9"/>
    <w:rsid w:val="00CD5151"/>
    <w:rsid w:val="00CD740B"/>
    <w:rsid w:val="00CE182A"/>
    <w:rsid w:val="00CF063B"/>
    <w:rsid w:val="00CF24B2"/>
    <w:rsid w:val="00D052A4"/>
    <w:rsid w:val="00D058D5"/>
    <w:rsid w:val="00D221F0"/>
    <w:rsid w:val="00D23BA1"/>
    <w:rsid w:val="00D23E1B"/>
    <w:rsid w:val="00D271DE"/>
    <w:rsid w:val="00D31697"/>
    <w:rsid w:val="00D32EE7"/>
    <w:rsid w:val="00D331E8"/>
    <w:rsid w:val="00D34344"/>
    <w:rsid w:val="00D35583"/>
    <w:rsid w:val="00D37C54"/>
    <w:rsid w:val="00D41915"/>
    <w:rsid w:val="00D46101"/>
    <w:rsid w:val="00D52FDC"/>
    <w:rsid w:val="00D5500D"/>
    <w:rsid w:val="00D57403"/>
    <w:rsid w:val="00D60078"/>
    <w:rsid w:val="00D6377E"/>
    <w:rsid w:val="00D6467B"/>
    <w:rsid w:val="00D67478"/>
    <w:rsid w:val="00D70E74"/>
    <w:rsid w:val="00D72687"/>
    <w:rsid w:val="00D77252"/>
    <w:rsid w:val="00D82C83"/>
    <w:rsid w:val="00D83629"/>
    <w:rsid w:val="00D86161"/>
    <w:rsid w:val="00D9048D"/>
    <w:rsid w:val="00D91F9F"/>
    <w:rsid w:val="00D9727D"/>
    <w:rsid w:val="00D97DA7"/>
    <w:rsid w:val="00DA36A6"/>
    <w:rsid w:val="00DA561D"/>
    <w:rsid w:val="00DA6E79"/>
    <w:rsid w:val="00DB0E81"/>
    <w:rsid w:val="00DB1EC1"/>
    <w:rsid w:val="00DB3876"/>
    <w:rsid w:val="00DB5EDF"/>
    <w:rsid w:val="00DB692E"/>
    <w:rsid w:val="00DC53B8"/>
    <w:rsid w:val="00DD4E98"/>
    <w:rsid w:val="00DD5A04"/>
    <w:rsid w:val="00DE4143"/>
    <w:rsid w:val="00DE4A70"/>
    <w:rsid w:val="00DE6FAA"/>
    <w:rsid w:val="00DF0D3A"/>
    <w:rsid w:val="00DF1F60"/>
    <w:rsid w:val="00DF3FD0"/>
    <w:rsid w:val="00DF7D2D"/>
    <w:rsid w:val="00DF7F49"/>
    <w:rsid w:val="00E02970"/>
    <w:rsid w:val="00E10296"/>
    <w:rsid w:val="00E10904"/>
    <w:rsid w:val="00E10D2E"/>
    <w:rsid w:val="00E12D59"/>
    <w:rsid w:val="00E1544C"/>
    <w:rsid w:val="00E21265"/>
    <w:rsid w:val="00E21357"/>
    <w:rsid w:val="00E25B25"/>
    <w:rsid w:val="00E2628B"/>
    <w:rsid w:val="00E32612"/>
    <w:rsid w:val="00E3279D"/>
    <w:rsid w:val="00E32DF9"/>
    <w:rsid w:val="00E3645C"/>
    <w:rsid w:val="00E37962"/>
    <w:rsid w:val="00E50ADF"/>
    <w:rsid w:val="00E60FFF"/>
    <w:rsid w:val="00E63B1F"/>
    <w:rsid w:val="00E65195"/>
    <w:rsid w:val="00E653A7"/>
    <w:rsid w:val="00E66853"/>
    <w:rsid w:val="00E66A16"/>
    <w:rsid w:val="00E80532"/>
    <w:rsid w:val="00E851A6"/>
    <w:rsid w:val="00E87F8A"/>
    <w:rsid w:val="00E931B5"/>
    <w:rsid w:val="00E935D8"/>
    <w:rsid w:val="00E97015"/>
    <w:rsid w:val="00E97647"/>
    <w:rsid w:val="00EA0C74"/>
    <w:rsid w:val="00EA1816"/>
    <w:rsid w:val="00EA5A7F"/>
    <w:rsid w:val="00EA71E3"/>
    <w:rsid w:val="00EB3AF0"/>
    <w:rsid w:val="00EB6E2D"/>
    <w:rsid w:val="00EB74D6"/>
    <w:rsid w:val="00EB7529"/>
    <w:rsid w:val="00EC4987"/>
    <w:rsid w:val="00EC58A6"/>
    <w:rsid w:val="00ED70B4"/>
    <w:rsid w:val="00ED7B63"/>
    <w:rsid w:val="00EE0445"/>
    <w:rsid w:val="00EE4124"/>
    <w:rsid w:val="00EE55E9"/>
    <w:rsid w:val="00EE7C2E"/>
    <w:rsid w:val="00EF2AB2"/>
    <w:rsid w:val="00EF6CC2"/>
    <w:rsid w:val="00F025A3"/>
    <w:rsid w:val="00F17217"/>
    <w:rsid w:val="00F23850"/>
    <w:rsid w:val="00F357E3"/>
    <w:rsid w:val="00F35FCC"/>
    <w:rsid w:val="00F408E1"/>
    <w:rsid w:val="00F413E0"/>
    <w:rsid w:val="00F41872"/>
    <w:rsid w:val="00F44FD3"/>
    <w:rsid w:val="00F45232"/>
    <w:rsid w:val="00F45C7C"/>
    <w:rsid w:val="00F463FD"/>
    <w:rsid w:val="00F46B92"/>
    <w:rsid w:val="00F50BE4"/>
    <w:rsid w:val="00F5411A"/>
    <w:rsid w:val="00F56FF3"/>
    <w:rsid w:val="00F57C3F"/>
    <w:rsid w:val="00F60DE0"/>
    <w:rsid w:val="00F667B5"/>
    <w:rsid w:val="00F74487"/>
    <w:rsid w:val="00F83846"/>
    <w:rsid w:val="00F84647"/>
    <w:rsid w:val="00F872AB"/>
    <w:rsid w:val="00FA0413"/>
    <w:rsid w:val="00FA15F7"/>
    <w:rsid w:val="00FA2DE1"/>
    <w:rsid w:val="00FA6240"/>
    <w:rsid w:val="00FB26C6"/>
    <w:rsid w:val="00FC0476"/>
    <w:rsid w:val="00FC119C"/>
    <w:rsid w:val="00FC3193"/>
    <w:rsid w:val="00FC3F32"/>
    <w:rsid w:val="00FC598C"/>
    <w:rsid w:val="00FC689D"/>
    <w:rsid w:val="00FD1435"/>
    <w:rsid w:val="00FD276F"/>
    <w:rsid w:val="00FD3254"/>
    <w:rsid w:val="00FE153A"/>
    <w:rsid w:val="00FE49F1"/>
    <w:rsid w:val="00FE4D1F"/>
    <w:rsid w:val="00FE57AF"/>
    <w:rsid w:val="00FE78F6"/>
    <w:rsid w:val="00FF04A2"/>
    <w:rsid w:val="00FF117B"/>
    <w:rsid w:val="00FF4B0B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55257EBF"/>
  <w15:docId w15:val="{DA6BCA99-0B70-4837-8763-20C7CD5E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0ADF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uiPriority w:val="99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44456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456"/>
    <w:rPr>
      <w:rFonts w:ascii="Arial" w:hAnsi="Arial"/>
      <w:sz w:val="32"/>
      <w:lang w:val="en-GB" w:eastAsia="ja-JP"/>
    </w:rPr>
  </w:style>
  <w:style w:type="character" w:customStyle="1" w:styleId="TFChar">
    <w:name w:val="TF Char"/>
    <w:link w:val="TF"/>
    <w:qFormat/>
    <w:rsid w:val="00247EA7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locked/>
    <w:rsid w:val="009615F4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9608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B4D6C-543A-4C96-ADE6-33CBECFC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Parthasarathi [Nokia]</cp:lastModifiedBy>
  <cp:revision>9</cp:revision>
  <cp:lastPrinted>2003-09-26T09:29:00Z</cp:lastPrinted>
  <dcterms:created xsi:type="dcterms:W3CDTF">2023-11-01T09:58:00Z</dcterms:created>
  <dcterms:modified xsi:type="dcterms:W3CDTF">2023-11-06T10:33:00Z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